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55" w:rsidRPr="00864855" w:rsidRDefault="00864855" w:rsidP="00864855">
      <w:pPr>
        <w:spacing w:beforeLines="50" w:afterLines="50" w:line="360" w:lineRule="auto"/>
        <w:ind w:firstLineChars="200" w:firstLine="482"/>
        <w:jc w:val="center"/>
        <w:rPr>
          <w:rFonts w:hint="eastAsia"/>
          <w:b/>
          <w:sz w:val="24"/>
        </w:rPr>
      </w:pPr>
      <w:r w:rsidRPr="00864855">
        <w:rPr>
          <w:rFonts w:hint="eastAsia"/>
          <w:b/>
          <w:sz w:val="24"/>
        </w:rPr>
        <w:t>识别心尖球形综合征</w:t>
      </w:r>
    </w:p>
    <w:p w:rsidR="00864855" w:rsidRPr="00864855" w:rsidRDefault="00864855" w:rsidP="00864855">
      <w:pPr>
        <w:spacing w:beforeLines="50" w:afterLines="50" w:line="360" w:lineRule="auto"/>
        <w:ind w:firstLineChars="200" w:firstLine="480"/>
        <w:jc w:val="center"/>
        <w:rPr>
          <w:rFonts w:hint="eastAsia"/>
          <w:sz w:val="24"/>
        </w:rPr>
      </w:pPr>
      <w:r w:rsidRPr="00864855">
        <w:rPr>
          <w:rFonts w:hint="eastAsia"/>
          <w:sz w:val="24"/>
        </w:rPr>
        <w:t>南方医科大学南方医院心内科</w:t>
      </w:r>
      <w:r w:rsidRPr="00864855">
        <w:rPr>
          <w:rFonts w:hint="eastAsia"/>
          <w:sz w:val="24"/>
        </w:rPr>
        <w:t xml:space="preserve">  </w:t>
      </w:r>
      <w:r w:rsidRPr="00864855">
        <w:rPr>
          <w:rFonts w:hint="eastAsia"/>
          <w:sz w:val="24"/>
        </w:rPr>
        <w:t>吴平生</w:t>
      </w:r>
      <w:r w:rsidRPr="00864855">
        <w:rPr>
          <w:rFonts w:hint="eastAsia"/>
          <w:sz w:val="24"/>
        </w:rPr>
        <w:t xml:space="preserve"> </w:t>
      </w:r>
      <w:r w:rsidRPr="00864855">
        <w:rPr>
          <w:rFonts w:hint="eastAsia"/>
          <w:sz w:val="24"/>
        </w:rPr>
        <w:t>教授</w:t>
      </w:r>
    </w:p>
    <w:p w:rsidR="00864855" w:rsidRPr="00864855" w:rsidRDefault="00864855" w:rsidP="00864855">
      <w:pPr>
        <w:spacing w:beforeLines="50" w:afterLines="50" w:line="360" w:lineRule="auto"/>
        <w:ind w:firstLineChars="200" w:firstLine="480"/>
        <w:jc w:val="left"/>
        <w:rPr>
          <w:sz w:val="24"/>
        </w:rPr>
      </w:pPr>
    </w:p>
    <w:p w:rsidR="00864855" w:rsidRDefault="00864855" w:rsidP="00864855">
      <w:pPr>
        <w:spacing w:beforeLines="50" w:afterLines="50" w:line="360" w:lineRule="auto"/>
        <w:ind w:firstLineChars="200" w:firstLine="480"/>
        <w:jc w:val="left"/>
        <w:rPr>
          <w:rFonts w:hint="eastAsia"/>
          <w:sz w:val="24"/>
        </w:rPr>
      </w:pPr>
      <w:r w:rsidRPr="00864855">
        <w:rPr>
          <w:rFonts w:hint="eastAsia"/>
          <w:sz w:val="24"/>
        </w:rPr>
        <w:t>在</w:t>
      </w:r>
      <w:r w:rsidRPr="00864855">
        <w:rPr>
          <w:rFonts w:hint="eastAsia"/>
          <w:sz w:val="24"/>
        </w:rPr>
        <w:t>2006</w:t>
      </w:r>
      <w:r w:rsidRPr="00864855">
        <w:rPr>
          <w:rFonts w:hint="eastAsia"/>
          <w:sz w:val="24"/>
        </w:rPr>
        <w:t>年</w:t>
      </w:r>
      <w:r w:rsidRPr="00864855">
        <w:rPr>
          <w:rFonts w:hint="eastAsia"/>
          <w:sz w:val="24"/>
        </w:rPr>
        <w:t>ESC</w:t>
      </w:r>
      <w:r w:rsidRPr="00864855">
        <w:rPr>
          <w:rFonts w:hint="eastAsia"/>
          <w:sz w:val="24"/>
        </w:rPr>
        <w:t>的</w:t>
      </w:r>
      <w:r w:rsidRPr="00864855">
        <w:rPr>
          <w:rFonts w:hint="eastAsia"/>
          <w:sz w:val="24"/>
        </w:rPr>
        <w:t>Highlight</w:t>
      </w:r>
      <w:r w:rsidRPr="00864855">
        <w:rPr>
          <w:rFonts w:hint="eastAsia"/>
          <w:sz w:val="24"/>
        </w:rPr>
        <w:t>大会上，</w:t>
      </w:r>
      <w:r w:rsidRPr="00864855">
        <w:rPr>
          <w:rFonts w:hint="eastAsia"/>
          <w:sz w:val="24"/>
        </w:rPr>
        <w:t xml:space="preserve">Dr. S.D. </w:t>
      </w:r>
      <w:proofErr w:type="spellStart"/>
      <w:r w:rsidRPr="00864855">
        <w:rPr>
          <w:rFonts w:hint="eastAsia"/>
          <w:sz w:val="24"/>
        </w:rPr>
        <w:t>Kristensen</w:t>
      </w:r>
      <w:proofErr w:type="spellEnd"/>
      <w:r w:rsidRPr="00864855">
        <w:rPr>
          <w:rFonts w:hint="eastAsia"/>
          <w:sz w:val="24"/>
        </w:rPr>
        <w:t>特别强调了心尖球形综合征——</w:t>
      </w:r>
      <w:r w:rsidRPr="00864855">
        <w:rPr>
          <w:rFonts w:hint="eastAsia"/>
          <w:sz w:val="24"/>
        </w:rPr>
        <w:t>Apical Ballooning Syndrome</w:t>
      </w:r>
      <w:r w:rsidRPr="00864855">
        <w:rPr>
          <w:rFonts w:hint="eastAsia"/>
          <w:sz w:val="24"/>
        </w:rPr>
        <w:t>，那么，什么是心尖球形综合征？本文对其作一简述。</w:t>
      </w:r>
    </w:p>
    <w:p w:rsidR="00864855" w:rsidRDefault="00864855" w:rsidP="00864855">
      <w:pPr>
        <w:spacing w:beforeLines="50" w:afterLines="50" w:line="360" w:lineRule="auto"/>
        <w:ind w:firstLineChars="200" w:firstLine="480"/>
        <w:jc w:val="left"/>
        <w:rPr>
          <w:rFonts w:hint="eastAsia"/>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心尖球形综合征可能是一种急性扩张性心肌病，具有如下特点：突然发生类似心绞痛样的胸痛；心电图表现有典型的</w:t>
      </w:r>
      <w:r w:rsidRPr="00864855">
        <w:rPr>
          <w:rFonts w:hint="eastAsia"/>
          <w:sz w:val="24"/>
        </w:rPr>
        <w:t>ST</w:t>
      </w:r>
      <w:r w:rsidRPr="00864855">
        <w:rPr>
          <w:rFonts w:hint="eastAsia"/>
          <w:sz w:val="24"/>
        </w:rPr>
        <w:t>段抬高、多导联</w:t>
      </w:r>
      <w:r w:rsidRPr="00864855">
        <w:rPr>
          <w:rFonts w:hint="eastAsia"/>
          <w:sz w:val="24"/>
        </w:rPr>
        <w:t>T</w:t>
      </w:r>
      <w:r w:rsidRPr="00864855">
        <w:rPr>
          <w:rFonts w:hint="eastAsia"/>
          <w:sz w:val="24"/>
        </w:rPr>
        <w:t>波倒置和异常的</w:t>
      </w:r>
      <w:r w:rsidRPr="00864855">
        <w:rPr>
          <w:rFonts w:hint="eastAsia"/>
          <w:sz w:val="24"/>
        </w:rPr>
        <w:t>QS</w:t>
      </w:r>
      <w:r w:rsidRPr="00864855">
        <w:rPr>
          <w:rFonts w:hint="eastAsia"/>
          <w:sz w:val="24"/>
        </w:rPr>
        <w:t>波；超声心电图或左室造影见前壁下部和</w:t>
      </w:r>
      <w:proofErr w:type="gramStart"/>
      <w:r w:rsidRPr="00864855">
        <w:rPr>
          <w:rFonts w:hint="eastAsia"/>
          <w:sz w:val="24"/>
        </w:rPr>
        <w:t>心尖部非连续的</w:t>
      </w:r>
      <w:proofErr w:type="gramEnd"/>
      <w:r w:rsidRPr="00864855">
        <w:rPr>
          <w:rFonts w:hint="eastAsia"/>
          <w:sz w:val="24"/>
        </w:rPr>
        <w:t>室壁运动异常；有限的心肌酶释放。其临床表现类似急性心肌梗死，但多发生于冠状动脉造影没有明显血流动力学狭窄证据的病人。这些病例虽然有明显的心室收缩功能损害，但是，其一</w:t>
      </w:r>
      <w:proofErr w:type="gramStart"/>
      <w:r w:rsidRPr="00864855">
        <w:rPr>
          <w:rFonts w:hint="eastAsia"/>
          <w:sz w:val="24"/>
        </w:rPr>
        <w:t>个</w:t>
      </w:r>
      <w:proofErr w:type="gramEnd"/>
      <w:r w:rsidRPr="00864855">
        <w:rPr>
          <w:rFonts w:hint="eastAsia"/>
          <w:sz w:val="24"/>
        </w:rPr>
        <w:t>显著的特点是突然起病，之后快速好转。而且，女性患者占明显优势。</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1991</w:t>
      </w:r>
      <w:r w:rsidRPr="00864855">
        <w:rPr>
          <w:rFonts w:hint="eastAsia"/>
          <w:sz w:val="24"/>
        </w:rPr>
        <w:t>年，</w:t>
      </w:r>
      <w:r w:rsidRPr="00864855">
        <w:rPr>
          <w:rFonts w:hint="eastAsia"/>
          <w:sz w:val="24"/>
        </w:rPr>
        <w:t>Dote</w:t>
      </w:r>
      <w:r w:rsidRPr="00864855">
        <w:rPr>
          <w:rFonts w:hint="eastAsia"/>
          <w:sz w:val="24"/>
        </w:rPr>
        <w:t>首次在日文文献中报道心尖球形综合征，并命名为“</w:t>
      </w:r>
      <w:proofErr w:type="spellStart"/>
      <w:r w:rsidRPr="005246D6">
        <w:rPr>
          <w:rFonts w:hint="eastAsia"/>
          <w:sz w:val="22"/>
        </w:rPr>
        <w:t>Ta</w:t>
      </w:r>
      <w:r>
        <w:rPr>
          <w:rFonts w:hint="eastAsia"/>
          <w:sz w:val="22"/>
        </w:rPr>
        <w:t>k</w:t>
      </w:r>
      <w:r w:rsidRPr="005246D6">
        <w:rPr>
          <w:rFonts w:hint="eastAsia"/>
          <w:sz w:val="22"/>
        </w:rPr>
        <w:t>o</w:t>
      </w:r>
      <w:r>
        <w:rPr>
          <w:rFonts w:hint="eastAsia"/>
          <w:sz w:val="22"/>
        </w:rPr>
        <w:t>-Ts</w:t>
      </w:r>
      <w:r w:rsidRPr="005246D6">
        <w:rPr>
          <w:rFonts w:hint="eastAsia"/>
          <w:sz w:val="22"/>
        </w:rPr>
        <w:t>ubo</w:t>
      </w:r>
      <w:proofErr w:type="spellEnd"/>
      <w:r w:rsidRPr="00864855">
        <w:rPr>
          <w:rFonts w:hint="eastAsia"/>
          <w:sz w:val="24"/>
        </w:rPr>
        <w:t>”（日语意为章鱼陷阱）心肌病，因为其收缩末期心室造影图表现为奇特的圆形底部和狭窄的颈部。此后，日本、欧洲及美国均有心尖球形综合征的系列病例报道。</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2"/>
        <w:jc w:val="left"/>
        <w:rPr>
          <w:rFonts w:hint="eastAsia"/>
          <w:b/>
          <w:sz w:val="24"/>
        </w:rPr>
      </w:pPr>
      <w:r w:rsidRPr="00864855">
        <w:rPr>
          <w:rFonts w:hint="eastAsia"/>
          <w:b/>
          <w:sz w:val="24"/>
        </w:rPr>
        <w:t>流行病学</w:t>
      </w:r>
    </w:p>
    <w:p w:rsidR="00864855" w:rsidRPr="00864855" w:rsidRDefault="00864855" w:rsidP="00864855">
      <w:pPr>
        <w:spacing w:beforeLines="50" w:afterLines="50" w:line="360" w:lineRule="auto"/>
        <w:ind w:firstLineChars="200" w:firstLine="480"/>
        <w:jc w:val="left"/>
        <w:rPr>
          <w:rFonts w:hint="eastAsia"/>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心尖球形综合征确切的患病率还不清楚。最近几年，公开报道</w:t>
      </w:r>
      <w:proofErr w:type="gramStart"/>
      <w:r w:rsidRPr="00864855">
        <w:rPr>
          <w:rFonts w:hint="eastAsia"/>
          <w:sz w:val="24"/>
        </w:rPr>
        <w:t>的患该综合症</w:t>
      </w:r>
      <w:proofErr w:type="gramEnd"/>
      <w:r w:rsidRPr="00864855">
        <w:rPr>
          <w:rFonts w:hint="eastAsia"/>
          <w:sz w:val="24"/>
        </w:rPr>
        <w:t>的病人数不断增加。美国</w:t>
      </w:r>
      <w:proofErr w:type="spellStart"/>
      <w:r w:rsidRPr="00864855">
        <w:rPr>
          <w:rFonts w:hint="eastAsia"/>
          <w:sz w:val="24"/>
        </w:rPr>
        <w:t>Bybee</w:t>
      </w:r>
      <w:proofErr w:type="spellEnd"/>
      <w:r w:rsidRPr="00864855">
        <w:rPr>
          <w:rFonts w:hint="eastAsia"/>
          <w:sz w:val="24"/>
        </w:rPr>
        <w:t>等最近进行的研究报道：</w:t>
      </w:r>
      <w:r w:rsidRPr="00864855">
        <w:rPr>
          <w:rFonts w:hint="eastAsia"/>
          <w:sz w:val="24"/>
        </w:rPr>
        <w:t>2002</w:t>
      </w:r>
      <w:r w:rsidRPr="00864855">
        <w:rPr>
          <w:rFonts w:hint="eastAsia"/>
          <w:sz w:val="24"/>
        </w:rPr>
        <w:t>到</w:t>
      </w:r>
      <w:r w:rsidRPr="00864855">
        <w:rPr>
          <w:rFonts w:hint="eastAsia"/>
          <w:sz w:val="24"/>
        </w:rPr>
        <w:t>2003</w:t>
      </w:r>
      <w:r w:rsidRPr="00864855">
        <w:rPr>
          <w:rFonts w:hint="eastAsia"/>
          <w:sz w:val="24"/>
        </w:rPr>
        <w:t>年提供给研究者机构的</w:t>
      </w:r>
      <w:r w:rsidRPr="00864855">
        <w:rPr>
          <w:rFonts w:hint="eastAsia"/>
          <w:sz w:val="24"/>
        </w:rPr>
        <w:t>ST</w:t>
      </w:r>
      <w:r w:rsidRPr="00864855">
        <w:rPr>
          <w:rFonts w:hint="eastAsia"/>
          <w:sz w:val="24"/>
        </w:rPr>
        <w:t>段抬高</w:t>
      </w:r>
      <w:r w:rsidRPr="00864855">
        <w:rPr>
          <w:rFonts w:hint="eastAsia"/>
          <w:sz w:val="24"/>
        </w:rPr>
        <w:t>ACS</w:t>
      </w:r>
      <w:r w:rsidRPr="00864855">
        <w:rPr>
          <w:rFonts w:hint="eastAsia"/>
          <w:sz w:val="24"/>
        </w:rPr>
        <w:t>中</w:t>
      </w:r>
      <w:r w:rsidRPr="00864855">
        <w:rPr>
          <w:rFonts w:hint="eastAsia"/>
          <w:sz w:val="24"/>
        </w:rPr>
        <w:t>2.2</w:t>
      </w:r>
      <w:r w:rsidRPr="00864855">
        <w:rPr>
          <w:rFonts w:hint="eastAsia"/>
          <w:sz w:val="24"/>
        </w:rPr>
        <w:t>％为心尖球形综合征。</w:t>
      </w:r>
      <w:r w:rsidRPr="00864855">
        <w:rPr>
          <w:rFonts w:hint="eastAsia"/>
          <w:sz w:val="24"/>
        </w:rPr>
        <w:t>Ito</w:t>
      </w:r>
      <w:r w:rsidRPr="00864855">
        <w:rPr>
          <w:rFonts w:hint="eastAsia"/>
          <w:sz w:val="24"/>
        </w:rPr>
        <w:t>等报告在可疑</w:t>
      </w:r>
      <w:r w:rsidRPr="00864855">
        <w:rPr>
          <w:rFonts w:hint="eastAsia"/>
          <w:sz w:val="24"/>
        </w:rPr>
        <w:t>ACS</w:t>
      </w:r>
      <w:r w:rsidRPr="00864855">
        <w:rPr>
          <w:rFonts w:hint="eastAsia"/>
          <w:sz w:val="24"/>
        </w:rPr>
        <w:t>病人中，有</w:t>
      </w:r>
      <w:r w:rsidRPr="00864855">
        <w:rPr>
          <w:rFonts w:hint="eastAsia"/>
          <w:sz w:val="24"/>
        </w:rPr>
        <w:t>1.7</w:t>
      </w:r>
      <w:r w:rsidRPr="00864855">
        <w:rPr>
          <w:rFonts w:hint="eastAsia"/>
          <w:sz w:val="24"/>
        </w:rPr>
        <w:t>％为心尖球形综合征，而</w:t>
      </w:r>
      <w:proofErr w:type="spellStart"/>
      <w:r w:rsidRPr="00864855">
        <w:rPr>
          <w:rFonts w:hint="eastAsia"/>
          <w:sz w:val="24"/>
        </w:rPr>
        <w:t>Matsuka</w:t>
      </w:r>
      <w:proofErr w:type="spellEnd"/>
      <w:r w:rsidRPr="00864855">
        <w:rPr>
          <w:rFonts w:hint="eastAsia"/>
          <w:sz w:val="24"/>
        </w:rPr>
        <w:t>等报告有</w:t>
      </w:r>
      <w:r w:rsidRPr="00864855">
        <w:rPr>
          <w:rFonts w:hint="eastAsia"/>
          <w:sz w:val="24"/>
        </w:rPr>
        <w:t>2.2</w:t>
      </w:r>
      <w:r w:rsidRPr="00864855">
        <w:rPr>
          <w:rFonts w:hint="eastAsia"/>
          <w:sz w:val="24"/>
        </w:rPr>
        <w:t>％。入院时出现提示急性心肌梗死的突发心力衰竭和异常</w:t>
      </w:r>
      <w:r w:rsidRPr="00864855">
        <w:rPr>
          <w:rFonts w:hint="eastAsia"/>
          <w:sz w:val="24"/>
        </w:rPr>
        <w:t>Q</w:t>
      </w:r>
      <w:r w:rsidRPr="00864855">
        <w:rPr>
          <w:rFonts w:hint="eastAsia"/>
          <w:sz w:val="24"/>
        </w:rPr>
        <w:t>波或</w:t>
      </w:r>
      <w:r w:rsidRPr="00864855">
        <w:rPr>
          <w:rFonts w:hint="eastAsia"/>
          <w:sz w:val="24"/>
        </w:rPr>
        <w:t>ST</w:t>
      </w:r>
      <w:r w:rsidRPr="00864855">
        <w:rPr>
          <w:rFonts w:hint="eastAsia"/>
          <w:sz w:val="24"/>
        </w:rPr>
        <w:t>－</w:t>
      </w:r>
      <w:r w:rsidRPr="00864855">
        <w:rPr>
          <w:rFonts w:hint="eastAsia"/>
          <w:sz w:val="24"/>
        </w:rPr>
        <w:t>T</w:t>
      </w:r>
      <w:r w:rsidRPr="00864855">
        <w:rPr>
          <w:rFonts w:hint="eastAsia"/>
          <w:sz w:val="24"/>
        </w:rPr>
        <w:t>改变的病人中，</w:t>
      </w:r>
      <w:r w:rsidRPr="00864855">
        <w:rPr>
          <w:rFonts w:hint="eastAsia"/>
          <w:sz w:val="24"/>
        </w:rPr>
        <w:t>Akashi</w:t>
      </w:r>
      <w:r w:rsidRPr="00864855">
        <w:rPr>
          <w:rFonts w:hint="eastAsia"/>
          <w:sz w:val="24"/>
        </w:rPr>
        <w:t>等诊</w:t>
      </w:r>
      <w:r w:rsidRPr="00864855">
        <w:rPr>
          <w:rFonts w:hint="eastAsia"/>
          <w:sz w:val="24"/>
        </w:rPr>
        <w:lastRenderedPageBreak/>
        <w:t>断为心尖球形综合征的占</w:t>
      </w:r>
      <w:r w:rsidRPr="00864855">
        <w:rPr>
          <w:rFonts w:hint="eastAsia"/>
          <w:sz w:val="24"/>
        </w:rPr>
        <w:t>2.0</w:t>
      </w:r>
      <w:r w:rsidRPr="00864855">
        <w:rPr>
          <w:rFonts w:hint="eastAsia"/>
          <w:sz w:val="24"/>
        </w:rPr>
        <w:t>％。</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2"/>
        <w:jc w:val="left"/>
        <w:rPr>
          <w:rFonts w:hint="eastAsia"/>
          <w:b/>
          <w:sz w:val="24"/>
        </w:rPr>
      </w:pPr>
      <w:r w:rsidRPr="00864855">
        <w:rPr>
          <w:rFonts w:hint="eastAsia"/>
          <w:b/>
          <w:sz w:val="24"/>
        </w:rPr>
        <w:t>病人的主要症状</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根据一项</w:t>
      </w:r>
      <w:r w:rsidRPr="00864855">
        <w:rPr>
          <w:rFonts w:hint="eastAsia"/>
          <w:sz w:val="24"/>
        </w:rPr>
        <w:t>Monica</w:t>
      </w:r>
      <w:r w:rsidRPr="00864855">
        <w:rPr>
          <w:rFonts w:hint="eastAsia"/>
          <w:sz w:val="24"/>
        </w:rPr>
        <w:t>的系统研究，</w:t>
      </w:r>
      <w:r w:rsidRPr="00864855">
        <w:rPr>
          <w:rFonts w:hint="eastAsia"/>
          <w:sz w:val="24"/>
        </w:rPr>
        <w:t>286</w:t>
      </w:r>
      <w:r w:rsidRPr="00864855">
        <w:rPr>
          <w:rFonts w:hint="eastAsia"/>
          <w:sz w:val="24"/>
        </w:rPr>
        <w:t>个病人中女性病人有</w:t>
      </w:r>
      <w:r w:rsidRPr="00864855">
        <w:rPr>
          <w:rFonts w:hint="eastAsia"/>
          <w:sz w:val="24"/>
        </w:rPr>
        <w:t>254</w:t>
      </w:r>
      <w:r w:rsidRPr="00864855">
        <w:rPr>
          <w:rFonts w:hint="eastAsia"/>
          <w:sz w:val="24"/>
        </w:rPr>
        <w:t>个（占</w:t>
      </w:r>
      <w:r w:rsidRPr="00864855">
        <w:rPr>
          <w:rFonts w:hint="eastAsia"/>
          <w:sz w:val="24"/>
        </w:rPr>
        <w:t>88.8</w:t>
      </w:r>
      <w:r w:rsidRPr="00864855">
        <w:rPr>
          <w:rFonts w:hint="eastAsia"/>
          <w:sz w:val="24"/>
        </w:rPr>
        <w:t>％）。病人的年龄为：</w:t>
      </w:r>
      <w:r w:rsidRPr="00864855">
        <w:rPr>
          <w:rFonts w:hint="eastAsia"/>
          <w:sz w:val="24"/>
        </w:rPr>
        <w:t>10</w:t>
      </w:r>
      <w:r w:rsidRPr="00864855">
        <w:rPr>
          <w:rFonts w:hint="eastAsia"/>
          <w:sz w:val="24"/>
        </w:rPr>
        <w:t>－</w:t>
      </w:r>
      <w:r w:rsidRPr="00864855">
        <w:rPr>
          <w:rFonts w:hint="eastAsia"/>
          <w:sz w:val="24"/>
        </w:rPr>
        <w:t>89</w:t>
      </w:r>
      <w:r w:rsidRPr="00864855">
        <w:rPr>
          <w:rFonts w:hint="eastAsia"/>
          <w:sz w:val="24"/>
        </w:rPr>
        <w:t>岁，平均年龄为</w:t>
      </w:r>
      <w:r w:rsidRPr="00864855">
        <w:rPr>
          <w:rFonts w:hint="eastAsia"/>
          <w:sz w:val="24"/>
        </w:rPr>
        <w:t>58</w:t>
      </w:r>
      <w:r w:rsidRPr="00864855">
        <w:rPr>
          <w:rFonts w:hint="eastAsia"/>
          <w:sz w:val="24"/>
        </w:rPr>
        <w:t>－</w:t>
      </w:r>
      <w:r w:rsidRPr="00864855">
        <w:rPr>
          <w:rFonts w:hint="eastAsia"/>
          <w:sz w:val="24"/>
        </w:rPr>
        <w:t>77</w:t>
      </w:r>
      <w:r w:rsidRPr="00864855">
        <w:rPr>
          <w:rFonts w:hint="eastAsia"/>
          <w:sz w:val="24"/>
        </w:rPr>
        <w:t>岁。</w:t>
      </w:r>
      <w:r w:rsidRPr="00864855">
        <w:rPr>
          <w:rFonts w:hint="eastAsia"/>
          <w:sz w:val="24"/>
        </w:rPr>
        <w:t>14</w:t>
      </w:r>
      <w:r w:rsidRPr="00864855">
        <w:rPr>
          <w:rFonts w:hint="eastAsia"/>
          <w:sz w:val="24"/>
        </w:rPr>
        <w:t>个研究中有</w:t>
      </w:r>
      <w:r w:rsidRPr="00864855">
        <w:rPr>
          <w:rFonts w:hint="eastAsia"/>
          <w:sz w:val="24"/>
        </w:rPr>
        <w:t>11</w:t>
      </w:r>
      <w:r w:rsidRPr="00864855">
        <w:rPr>
          <w:rFonts w:hint="eastAsia"/>
          <w:sz w:val="24"/>
        </w:rPr>
        <w:t>个进行了冠状动脉粥样硬化性心脏病危险因素评价发现：</w:t>
      </w:r>
      <w:r w:rsidRPr="00864855">
        <w:rPr>
          <w:rFonts w:hint="eastAsia"/>
          <w:sz w:val="24"/>
        </w:rPr>
        <w:t>43</w:t>
      </w:r>
      <w:r w:rsidRPr="00864855">
        <w:rPr>
          <w:rFonts w:hint="eastAsia"/>
          <w:sz w:val="24"/>
        </w:rPr>
        <w:t>％的病人有高血压病史、</w:t>
      </w:r>
      <w:r w:rsidRPr="00864855">
        <w:rPr>
          <w:rFonts w:hint="eastAsia"/>
          <w:sz w:val="24"/>
        </w:rPr>
        <w:t>11.0</w:t>
      </w:r>
      <w:r w:rsidRPr="00864855">
        <w:rPr>
          <w:rFonts w:hint="eastAsia"/>
          <w:sz w:val="24"/>
        </w:rPr>
        <w:t>％有糖尿病病史、</w:t>
      </w:r>
      <w:r w:rsidRPr="00864855">
        <w:rPr>
          <w:rFonts w:hint="eastAsia"/>
          <w:sz w:val="24"/>
        </w:rPr>
        <w:t>25.45</w:t>
      </w:r>
      <w:r w:rsidRPr="00864855">
        <w:rPr>
          <w:rFonts w:hint="eastAsia"/>
          <w:sz w:val="24"/>
        </w:rPr>
        <w:t>％有血脂异常病史，</w:t>
      </w:r>
      <w:r w:rsidRPr="00864855">
        <w:rPr>
          <w:rFonts w:hint="eastAsia"/>
          <w:sz w:val="24"/>
        </w:rPr>
        <w:t>23</w:t>
      </w:r>
      <w:r w:rsidRPr="00864855">
        <w:rPr>
          <w:rFonts w:hint="eastAsia"/>
          <w:sz w:val="24"/>
        </w:rPr>
        <w:t>％现在或过去吸烟史。</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左室心尖球形综合征常常由心理或生理应激诱发。</w:t>
      </w:r>
      <w:r w:rsidRPr="00864855">
        <w:rPr>
          <w:rFonts w:hint="eastAsia"/>
          <w:sz w:val="24"/>
        </w:rPr>
        <w:t>26.8</w:t>
      </w:r>
      <w:r w:rsidRPr="00864855">
        <w:rPr>
          <w:rFonts w:hint="eastAsia"/>
          <w:sz w:val="24"/>
        </w:rPr>
        <w:t>％的患者有心理应激，如亲戚或朋友意外死亡、家庭虐待、对抗性争论、灾难性的医学诊断、生意失败或赌博亏损；</w:t>
      </w:r>
      <w:r w:rsidRPr="00864855">
        <w:rPr>
          <w:rFonts w:hint="eastAsia"/>
          <w:sz w:val="24"/>
        </w:rPr>
        <w:t>37.8</w:t>
      </w:r>
      <w:r w:rsidRPr="00864855">
        <w:rPr>
          <w:rFonts w:hint="eastAsia"/>
          <w:sz w:val="24"/>
        </w:rPr>
        <w:t>％的患者有生理应激，如过度工作、哮喘发作、胃镜检查以及恶化的全身性疾病。</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最常见的临床症状是类似心绞痛样的胸痛和呼吸困难，但不是所有的病人都有这些症状。其中胸痛为主要症状，发生率约</w:t>
      </w:r>
      <w:r w:rsidRPr="00864855">
        <w:rPr>
          <w:rFonts w:hint="eastAsia"/>
          <w:sz w:val="24"/>
        </w:rPr>
        <w:t>67.8</w:t>
      </w:r>
      <w:r w:rsidRPr="00864855">
        <w:rPr>
          <w:rFonts w:hint="eastAsia"/>
          <w:sz w:val="24"/>
        </w:rPr>
        <w:t>％；呼吸困难发生率约</w:t>
      </w:r>
      <w:r w:rsidRPr="00864855">
        <w:rPr>
          <w:rFonts w:hint="eastAsia"/>
          <w:sz w:val="24"/>
        </w:rPr>
        <w:t>17.8</w:t>
      </w:r>
      <w:r w:rsidRPr="00864855">
        <w:rPr>
          <w:rFonts w:hint="eastAsia"/>
          <w:sz w:val="24"/>
        </w:rPr>
        <w:t>％。较严重的临床表现如心源性休克和室颤也常见，发生率分别为</w:t>
      </w:r>
      <w:r w:rsidRPr="00864855">
        <w:rPr>
          <w:rFonts w:hint="eastAsia"/>
          <w:sz w:val="24"/>
        </w:rPr>
        <w:t>4.2</w:t>
      </w:r>
      <w:r w:rsidRPr="00864855">
        <w:rPr>
          <w:rFonts w:hint="eastAsia"/>
          <w:sz w:val="24"/>
        </w:rPr>
        <w:t>％和</w:t>
      </w:r>
      <w:r w:rsidRPr="00864855">
        <w:rPr>
          <w:rFonts w:hint="eastAsia"/>
          <w:sz w:val="24"/>
        </w:rPr>
        <w:t>1.5</w:t>
      </w:r>
      <w:r w:rsidRPr="00864855">
        <w:rPr>
          <w:rFonts w:hint="eastAsia"/>
          <w:sz w:val="24"/>
        </w:rPr>
        <w:t>％。</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2"/>
        <w:jc w:val="left"/>
        <w:rPr>
          <w:rFonts w:hint="eastAsia"/>
          <w:b/>
          <w:sz w:val="24"/>
        </w:rPr>
      </w:pPr>
      <w:r w:rsidRPr="00864855">
        <w:rPr>
          <w:rFonts w:hint="eastAsia"/>
          <w:b/>
          <w:sz w:val="24"/>
        </w:rPr>
        <w:t>辅助检查</w:t>
      </w:r>
    </w:p>
    <w:p w:rsidR="00864855" w:rsidRDefault="00864855" w:rsidP="00864855">
      <w:pPr>
        <w:spacing w:beforeLines="50" w:afterLines="50" w:line="360" w:lineRule="auto"/>
        <w:ind w:firstLineChars="200" w:firstLine="480"/>
        <w:jc w:val="left"/>
        <w:rPr>
          <w:rFonts w:hint="eastAsia"/>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最常见的心电图异常是</w:t>
      </w:r>
      <w:r w:rsidRPr="00864855">
        <w:rPr>
          <w:rFonts w:hint="eastAsia"/>
          <w:sz w:val="24"/>
        </w:rPr>
        <w:t>ST</w:t>
      </w:r>
      <w:r w:rsidRPr="00864855">
        <w:rPr>
          <w:rFonts w:hint="eastAsia"/>
          <w:sz w:val="24"/>
        </w:rPr>
        <w:t>段抬高和</w:t>
      </w:r>
      <w:r w:rsidRPr="00864855">
        <w:rPr>
          <w:rFonts w:hint="eastAsia"/>
          <w:sz w:val="24"/>
        </w:rPr>
        <w:t>T</w:t>
      </w:r>
      <w:r w:rsidRPr="00864855">
        <w:rPr>
          <w:rFonts w:hint="eastAsia"/>
          <w:sz w:val="24"/>
        </w:rPr>
        <w:t>波倒置，常见于急性期和亚急性期。</w:t>
      </w:r>
      <w:r w:rsidRPr="00864855">
        <w:rPr>
          <w:rFonts w:hint="eastAsia"/>
          <w:sz w:val="24"/>
        </w:rPr>
        <w:t>81.6</w:t>
      </w:r>
      <w:r w:rsidRPr="00864855">
        <w:rPr>
          <w:rFonts w:hint="eastAsia"/>
          <w:sz w:val="24"/>
        </w:rPr>
        <w:t>％病人有</w:t>
      </w:r>
      <w:r w:rsidRPr="00864855">
        <w:rPr>
          <w:rFonts w:hint="eastAsia"/>
          <w:sz w:val="24"/>
        </w:rPr>
        <w:t>ST</w:t>
      </w:r>
      <w:r w:rsidRPr="00864855">
        <w:rPr>
          <w:rFonts w:hint="eastAsia"/>
          <w:sz w:val="24"/>
        </w:rPr>
        <w:t>段抬高，其中有</w:t>
      </w:r>
      <w:r w:rsidRPr="00864855">
        <w:rPr>
          <w:rFonts w:hint="eastAsia"/>
          <w:sz w:val="24"/>
        </w:rPr>
        <w:t>83.9</w:t>
      </w:r>
      <w:r w:rsidRPr="00864855">
        <w:rPr>
          <w:rFonts w:hint="eastAsia"/>
          <w:sz w:val="24"/>
        </w:rPr>
        <w:t>％病人常常有心前导联</w:t>
      </w:r>
      <w:r w:rsidRPr="00864855">
        <w:rPr>
          <w:rFonts w:hint="eastAsia"/>
          <w:sz w:val="24"/>
        </w:rPr>
        <w:t>ST</w:t>
      </w:r>
      <w:r w:rsidRPr="00864855">
        <w:rPr>
          <w:rFonts w:hint="eastAsia"/>
          <w:sz w:val="24"/>
        </w:rPr>
        <w:t>段抬高；</w:t>
      </w:r>
      <w:r w:rsidRPr="00864855">
        <w:rPr>
          <w:rFonts w:hint="eastAsia"/>
          <w:sz w:val="24"/>
        </w:rPr>
        <w:t xml:space="preserve"> 64.3</w:t>
      </w:r>
      <w:r w:rsidRPr="00864855">
        <w:rPr>
          <w:rFonts w:hint="eastAsia"/>
          <w:sz w:val="24"/>
        </w:rPr>
        <w:t>％病人出现</w:t>
      </w:r>
      <w:r w:rsidRPr="00864855">
        <w:rPr>
          <w:rFonts w:hint="eastAsia"/>
          <w:sz w:val="24"/>
        </w:rPr>
        <w:t>T</w:t>
      </w:r>
      <w:r w:rsidRPr="00864855">
        <w:rPr>
          <w:rFonts w:hint="eastAsia"/>
          <w:sz w:val="24"/>
        </w:rPr>
        <w:t>波异常；</w:t>
      </w:r>
      <w:r w:rsidRPr="00864855">
        <w:rPr>
          <w:rFonts w:hint="eastAsia"/>
          <w:sz w:val="24"/>
        </w:rPr>
        <w:t>31.8</w:t>
      </w:r>
      <w:r w:rsidRPr="00864855">
        <w:rPr>
          <w:rFonts w:hint="eastAsia"/>
          <w:sz w:val="24"/>
        </w:rPr>
        <w:t>％的病人有</w:t>
      </w:r>
      <w:r w:rsidRPr="00864855">
        <w:rPr>
          <w:rFonts w:hint="eastAsia"/>
          <w:sz w:val="24"/>
        </w:rPr>
        <w:t>Q</w:t>
      </w:r>
      <w:r w:rsidRPr="00864855">
        <w:rPr>
          <w:rFonts w:hint="eastAsia"/>
          <w:sz w:val="24"/>
        </w:rPr>
        <w:t>波。</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86.2</w:t>
      </w:r>
      <w:r w:rsidRPr="00864855">
        <w:rPr>
          <w:rFonts w:hint="eastAsia"/>
          <w:sz w:val="24"/>
        </w:rPr>
        <w:t>％的病人，在刚发病或入院治疗的第一个</w:t>
      </w:r>
      <w:r w:rsidRPr="00864855">
        <w:rPr>
          <w:rFonts w:hint="eastAsia"/>
          <w:sz w:val="24"/>
        </w:rPr>
        <w:t>48</w:t>
      </w:r>
      <w:r w:rsidRPr="00864855">
        <w:rPr>
          <w:rFonts w:hint="eastAsia"/>
          <w:sz w:val="24"/>
        </w:rPr>
        <w:t>小时内，血清肌钙蛋白阳</w:t>
      </w:r>
      <w:r w:rsidRPr="00864855">
        <w:rPr>
          <w:rFonts w:hint="eastAsia"/>
          <w:sz w:val="24"/>
        </w:rPr>
        <w:lastRenderedPageBreak/>
        <w:t>性。</w:t>
      </w:r>
      <w:r w:rsidRPr="00864855">
        <w:rPr>
          <w:rFonts w:hint="eastAsia"/>
          <w:sz w:val="24"/>
        </w:rPr>
        <w:t>73.9</w:t>
      </w:r>
      <w:r w:rsidRPr="00864855">
        <w:rPr>
          <w:rFonts w:hint="eastAsia"/>
          <w:sz w:val="24"/>
        </w:rPr>
        <w:t>％病人中有</w:t>
      </w:r>
      <w:r w:rsidRPr="00864855">
        <w:rPr>
          <w:rFonts w:hint="eastAsia"/>
          <w:sz w:val="24"/>
        </w:rPr>
        <w:t>CK</w:t>
      </w:r>
      <w:r w:rsidRPr="00864855">
        <w:rPr>
          <w:rFonts w:hint="eastAsia"/>
          <w:sz w:val="24"/>
        </w:rPr>
        <w:t>－</w:t>
      </w:r>
      <w:r w:rsidRPr="00864855">
        <w:rPr>
          <w:rFonts w:hint="eastAsia"/>
          <w:sz w:val="24"/>
        </w:rPr>
        <w:t>MB</w:t>
      </w:r>
      <w:r w:rsidRPr="00864855">
        <w:rPr>
          <w:rFonts w:hint="eastAsia"/>
          <w:sz w:val="24"/>
        </w:rPr>
        <w:t>升高。但是，心脏生物标记水平常常只是轻微的抬高。</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多数病人冠脉造影没有发现典型的梗阻性冠脉病变。大多数病人冠状动脉正常或只有中度管腔狭窄（</w:t>
      </w:r>
      <w:r w:rsidRPr="00864855">
        <w:rPr>
          <w:rFonts w:hint="eastAsia"/>
          <w:sz w:val="24"/>
        </w:rPr>
        <w:t>&lt;50</w:t>
      </w:r>
      <w:r w:rsidRPr="00864855">
        <w:rPr>
          <w:rFonts w:hint="eastAsia"/>
          <w:sz w:val="24"/>
        </w:rPr>
        <w:t>％的管腔狭窄）。</w:t>
      </w:r>
      <w:r w:rsidRPr="00864855">
        <w:rPr>
          <w:rFonts w:hint="eastAsia"/>
          <w:sz w:val="24"/>
        </w:rPr>
        <w:t>15.8</w:t>
      </w:r>
      <w:r w:rsidRPr="00864855">
        <w:rPr>
          <w:rFonts w:hint="eastAsia"/>
          <w:sz w:val="24"/>
        </w:rPr>
        <w:t>％的病人出现短暂的、动态心室内压力阶差。病人入院时常有明显的左室功能不全，平均</w:t>
      </w:r>
      <w:r w:rsidRPr="00864855">
        <w:rPr>
          <w:rFonts w:hint="eastAsia"/>
          <w:sz w:val="24"/>
        </w:rPr>
        <w:t>EF</w:t>
      </w:r>
      <w:r w:rsidRPr="00864855">
        <w:rPr>
          <w:rFonts w:hint="eastAsia"/>
          <w:sz w:val="24"/>
        </w:rPr>
        <w:t>值为</w:t>
      </w:r>
      <w:r w:rsidRPr="00864855">
        <w:rPr>
          <w:rFonts w:hint="eastAsia"/>
          <w:sz w:val="24"/>
        </w:rPr>
        <w:t>20</w:t>
      </w:r>
      <w:r w:rsidRPr="00864855">
        <w:rPr>
          <w:rFonts w:hint="eastAsia"/>
          <w:sz w:val="24"/>
        </w:rPr>
        <w:t>％－</w:t>
      </w:r>
      <w:r w:rsidRPr="00864855">
        <w:rPr>
          <w:rFonts w:hint="eastAsia"/>
          <w:sz w:val="24"/>
        </w:rPr>
        <w:t>49</w:t>
      </w:r>
      <w:r w:rsidRPr="00864855">
        <w:rPr>
          <w:rFonts w:hint="eastAsia"/>
          <w:sz w:val="24"/>
        </w:rPr>
        <w:t>％。但是，左室收缩功能不全及伴随的明显心尖局部室壁运动异常通常在</w:t>
      </w:r>
      <w:r w:rsidRPr="00864855">
        <w:rPr>
          <w:rFonts w:hint="eastAsia"/>
          <w:sz w:val="24"/>
        </w:rPr>
        <w:t>7</w:t>
      </w:r>
      <w:r w:rsidRPr="00864855">
        <w:rPr>
          <w:rFonts w:hint="eastAsia"/>
          <w:sz w:val="24"/>
        </w:rPr>
        <w:t>－</w:t>
      </w:r>
      <w:r w:rsidRPr="00864855">
        <w:rPr>
          <w:rFonts w:hint="eastAsia"/>
          <w:sz w:val="24"/>
        </w:rPr>
        <w:t>30</w:t>
      </w:r>
      <w:r w:rsidRPr="00864855">
        <w:rPr>
          <w:rFonts w:hint="eastAsia"/>
          <w:sz w:val="24"/>
        </w:rPr>
        <w:t>天内得到快速改善，随后平均</w:t>
      </w:r>
      <w:r w:rsidRPr="00864855">
        <w:rPr>
          <w:rFonts w:hint="eastAsia"/>
          <w:sz w:val="24"/>
        </w:rPr>
        <w:t>EF</w:t>
      </w:r>
      <w:r w:rsidRPr="00864855">
        <w:rPr>
          <w:rFonts w:hint="eastAsia"/>
          <w:sz w:val="24"/>
        </w:rPr>
        <w:t>值上升到</w:t>
      </w:r>
      <w:r w:rsidRPr="00864855">
        <w:rPr>
          <w:rFonts w:hint="eastAsia"/>
          <w:sz w:val="24"/>
        </w:rPr>
        <w:t>60</w:t>
      </w:r>
      <w:r w:rsidRPr="00864855">
        <w:rPr>
          <w:rFonts w:hint="eastAsia"/>
          <w:sz w:val="24"/>
        </w:rPr>
        <w:t>－</w:t>
      </w:r>
      <w:r w:rsidRPr="00864855">
        <w:rPr>
          <w:rFonts w:hint="eastAsia"/>
          <w:sz w:val="24"/>
        </w:rPr>
        <w:t>76</w:t>
      </w:r>
      <w:r w:rsidRPr="00864855">
        <w:rPr>
          <w:rFonts w:hint="eastAsia"/>
          <w:sz w:val="24"/>
        </w:rPr>
        <w:t>％。在急性期，所有病人都有中到重度的心室中部及心尖运动不能或运动障碍，伴心底</w:t>
      </w:r>
      <w:proofErr w:type="gramStart"/>
      <w:r w:rsidRPr="00864855">
        <w:rPr>
          <w:rFonts w:hint="eastAsia"/>
          <w:sz w:val="24"/>
        </w:rPr>
        <w:t>部功能</w:t>
      </w:r>
      <w:proofErr w:type="gramEnd"/>
      <w:r w:rsidRPr="00864855">
        <w:rPr>
          <w:rFonts w:hint="eastAsia"/>
          <w:sz w:val="24"/>
        </w:rPr>
        <w:t>正常或运动过度。所有存活的病人心室中部或心尖室壁运动异常完全消失。</w:t>
      </w:r>
    </w:p>
    <w:p w:rsidR="00864855" w:rsidRPr="00864855" w:rsidRDefault="00864855" w:rsidP="00864855">
      <w:pPr>
        <w:spacing w:beforeLines="50" w:afterLines="50" w:line="360" w:lineRule="auto"/>
        <w:ind w:firstLineChars="200" w:firstLine="480"/>
        <w:jc w:val="left"/>
        <w:rPr>
          <w:sz w:val="24"/>
        </w:rPr>
      </w:pPr>
    </w:p>
    <w:p w:rsidR="00864855" w:rsidRDefault="00864855" w:rsidP="00864855">
      <w:pPr>
        <w:spacing w:beforeLines="50" w:afterLines="50" w:line="360" w:lineRule="auto"/>
        <w:ind w:firstLineChars="200" w:firstLine="482"/>
        <w:jc w:val="left"/>
        <w:rPr>
          <w:rFonts w:hint="eastAsia"/>
          <w:b/>
          <w:sz w:val="24"/>
        </w:rPr>
      </w:pPr>
      <w:r w:rsidRPr="00864855">
        <w:rPr>
          <w:rFonts w:hint="eastAsia"/>
          <w:b/>
          <w:sz w:val="24"/>
        </w:rPr>
        <w:t>预后</w:t>
      </w:r>
    </w:p>
    <w:p w:rsidR="00864855" w:rsidRPr="00864855" w:rsidRDefault="00864855" w:rsidP="00864855">
      <w:pPr>
        <w:spacing w:beforeLines="50" w:afterLines="50" w:line="360" w:lineRule="auto"/>
        <w:ind w:firstLineChars="200" w:firstLine="482"/>
        <w:jc w:val="left"/>
        <w:rPr>
          <w:rFonts w:hint="eastAsia"/>
          <w:b/>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该综合征总体预后良好。住院病人死亡率为</w:t>
      </w:r>
      <w:r w:rsidRPr="00864855">
        <w:rPr>
          <w:rFonts w:hint="eastAsia"/>
          <w:sz w:val="24"/>
        </w:rPr>
        <w:t>1.1</w:t>
      </w:r>
      <w:r w:rsidRPr="00864855">
        <w:rPr>
          <w:rFonts w:hint="eastAsia"/>
          <w:sz w:val="24"/>
        </w:rPr>
        <w:t>％（共</w:t>
      </w:r>
      <w:r w:rsidRPr="00864855">
        <w:rPr>
          <w:rFonts w:hint="eastAsia"/>
          <w:sz w:val="24"/>
        </w:rPr>
        <w:t>286</w:t>
      </w:r>
      <w:r w:rsidRPr="00864855">
        <w:rPr>
          <w:rFonts w:hint="eastAsia"/>
          <w:sz w:val="24"/>
        </w:rPr>
        <w:t>病人死亡</w:t>
      </w:r>
      <w:r w:rsidRPr="00864855">
        <w:rPr>
          <w:rFonts w:hint="eastAsia"/>
          <w:sz w:val="24"/>
        </w:rPr>
        <w:t>3</w:t>
      </w:r>
      <w:r w:rsidRPr="00864855">
        <w:rPr>
          <w:rFonts w:hint="eastAsia"/>
          <w:sz w:val="24"/>
        </w:rPr>
        <w:t>人，其中两人死于多器官功能衰竭，一人死于卵巢癌）。心力衰竭伴或不伴肺水肿是临床最常见的并发症，发生率约</w:t>
      </w:r>
      <w:r w:rsidRPr="00864855">
        <w:rPr>
          <w:rFonts w:hint="eastAsia"/>
          <w:sz w:val="24"/>
        </w:rPr>
        <w:t>17.7</w:t>
      </w:r>
      <w:r w:rsidRPr="00864855">
        <w:rPr>
          <w:rFonts w:hint="eastAsia"/>
          <w:sz w:val="24"/>
        </w:rPr>
        <w:t>％。复发率约</w:t>
      </w:r>
      <w:r w:rsidRPr="00864855">
        <w:rPr>
          <w:rFonts w:hint="eastAsia"/>
          <w:sz w:val="24"/>
        </w:rPr>
        <w:t>3.5</w:t>
      </w:r>
      <w:r w:rsidRPr="00864855">
        <w:rPr>
          <w:rFonts w:hint="eastAsia"/>
          <w:sz w:val="24"/>
        </w:rPr>
        <w:t>％；但是，受随访报告丢失及随访的病人中随访评估时间差异的影响，真正的复发率尚不清楚。</w:t>
      </w:r>
    </w:p>
    <w:p w:rsidR="00864855" w:rsidRPr="00864855" w:rsidRDefault="00864855" w:rsidP="00864855">
      <w:pPr>
        <w:spacing w:beforeLines="50" w:afterLines="50" w:line="360" w:lineRule="auto"/>
        <w:ind w:firstLineChars="200" w:firstLine="480"/>
        <w:jc w:val="left"/>
        <w:rPr>
          <w:sz w:val="24"/>
        </w:rPr>
      </w:pPr>
    </w:p>
    <w:p w:rsidR="00864855" w:rsidRDefault="00864855" w:rsidP="00864855">
      <w:pPr>
        <w:spacing w:beforeLines="50" w:afterLines="50" w:line="360" w:lineRule="auto"/>
        <w:ind w:firstLineChars="200" w:firstLine="482"/>
        <w:jc w:val="left"/>
        <w:rPr>
          <w:rFonts w:hint="eastAsia"/>
          <w:b/>
          <w:sz w:val="24"/>
        </w:rPr>
      </w:pPr>
      <w:r w:rsidRPr="00864855">
        <w:rPr>
          <w:rFonts w:hint="eastAsia"/>
          <w:b/>
          <w:sz w:val="24"/>
        </w:rPr>
        <w:t>病理生理机制</w:t>
      </w:r>
    </w:p>
    <w:p w:rsidR="00864855" w:rsidRPr="00864855" w:rsidRDefault="00864855" w:rsidP="00864855">
      <w:pPr>
        <w:spacing w:beforeLines="50" w:afterLines="50" w:line="360" w:lineRule="auto"/>
        <w:ind w:firstLineChars="200" w:firstLine="482"/>
        <w:jc w:val="left"/>
        <w:rPr>
          <w:rFonts w:hint="eastAsia"/>
          <w:b/>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冠状血管痉挛可能在某些病例中起到重要的病理生理作用：在目前的研究中发现个别病人存在弥漫性的多支血管痉挛。很多研究评价了血管造影中自发的或可诱发的心外膜多支血管痉挛现象。只有少数病人在冠脉造影中经历过自发心外膜多支血管痉挛（</w:t>
      </w:r>
      <w:r w:rsidRPr="00864855">
        <w:rPr>
          <w:rFonts w:hint="eastAsia"/>
          <w:sz w:val="24"/>
        </w:rPr>
        <w:t>212</w:t>
      </w:r>
      <w:r w:rsidRPr="00864855">
        <w:rPr>
          <w:rFonts w:hint="eastAsia"/>
          <w:sz w:val="24"/>
        </w:rPr>
        <w:t>人有</w:t>
      </w:r>
      <w:r w:rsidRPr="00864855">
        <w:rPr>
          <w:rFonts w:hint="eastAsia"/>
          <w:sz w:val="24"/>
        </w:rPr>
        <w:t>3</w:t>
      </w:r>
      <w:r w:rsidRPr="00864855">
        <w:rPr>
          <w:rFonts w:hint="eastAsia"/>
          <w:sz w:val="24"/>
        </w:rPr>
        <w:t>人发生，</w:t>
      </w:r>
      <w:r w:rsidRPr="00864855">
        <w:rPr>
          <w:rFonts w:hint="eastAsia"/>
          <w:sz w:val="24"/>
        </w:rPr>
        <w:t>1.4</w:t>
      </w:r>
      <w:r w:rsidRPr="00864855">
        <w:rPr>
          <w:rFonts w:hint="eastAsia"/>
          <w:sz w:val="24"/>
        </w:rPr>
        <w:t>％）。一些观察者采用激发试验，如注入麦角新碱或乙酰胆碱来评估可诱发的冠脉痉挛，</w:t>
      </w:r>
      <w:r w:rsidRPr="00864855">
        <w:rPr>
          <w:rFonts w:hint="eastAsia"/>
          <w:sz w:val="24"/>
        </w:rPr>
        <w:t>84</w:t>
      </w:r>
      <w:r w:rsidRPr="00864855">
        <w:rPr>
          <w:rFonts w:hint="eastAsia"/>
          <w:sz w:val="24"/>
        </w:rPr>
        <w:t>个评估的病人</w:t>
      </w:r>
      <w:r w:rsidRPr="00864855">
        <w:rPr>
          <w:rFonts w:hint="eastAsia"/>
          <w:sz w:val="24"/>
        </w:rPr>
        <w:t>24</w:t>
      </w:r>
      <w:r w:rsidRPr="00864855">
        <w:rPr>
          <w:rFonts w:hint="eastAsia"/>
          <w:sz w:val="24"/>
        </w:rPr>
        <w:t>人（</w:t>
      </w:r>
      <w:r w:rsidRPr="00864855">
        <w:rPr>
          <w:rFonts w:hint="eastAsia"/>
          <w:sz w:val="24"/>
        </w:rPr>
        <w:t>28.6</w:t>
      </w:r>
      <w:r w:rsidRPr="00864855">
        <w:rPr>
          <w:rFonts w:hint="eastAsia"/>
          <w:sz w:val="24"/>
        </w:rPr>
        <w:t>％）在注入一种激发试剂后出现多支血管痉挛。但是，不同组的结果差异很大。日本</w:t>
      </w:r>
      <w:r w:rsidRPr="00864855">
        <w:rPr>
          <w:rFonts w:hint="eastAsia"/>
          <w:sz w:val="24"/>
        </w:rPr>
        <w:lastRenderedPageBreak/>
        <w:t>报道的痉挛性缺血较常见，自发和诱发的冠脉痉挛的发生率分别为</w:t>
      </w:r>
      <w:r w:rsidRPr="00864855">
        <w:rPr>
          <w:rFonts w:hint="eastAsia"/>
          <w:sz w:val="24"/>
        </w:rPr>
        <w:t>1.8</w:t>
      </w:r>
      <w:r w:rsidRPr="00864855">
        <w:rPr>
          <w:rFonts w:hint="eastAsia"/>
          <w:sz w:val="24"/>
        </w:rPr>
        <w:t>％和</w:t>
      </w:r>
      <w:r w:rsidRPr="00864855">
        <w:rPr>
          <w:rFonts w:hint="eastAsia"/>
          <w:sz w:val="24"/>
        </w:rPr>
        <w:t>27.7</w:t>
      </w:r>
      <w:r w:rsidRPr="00864855">
        <w:rPr>
          <w:rFonts w:hint="eastAsia"/>
          <w:sz w:val="24"/>
        </w:rPr>
        <w:t>％。</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Abe</w:t>
      </w:r>
      <w:r w:rsidRPr="00864855">
        <w:rPr>
          <w:rFonts w:hint="eastAsia"/>
          <w:sz w:val="24"/>
        </w:rPr>
        <w:t>等用</w:t>
      </w:r>
      <w:r w:rsidRPr="00864855">
        <w:rPr>
          <w:rFonts w:hint="eastAsia"/>
          <w:sz w:val="24"/>
        </w:rPr>
        <w:t>Doppler</w:t>
      </w:r>
      <w:r w:rsidRPr="00864855">
        <w:rPr>
          <w:rFonts w:hint="eastAsia"/>
          <w:sz w:val="24"/>
        </w:rPr>
        <w:t>导线或对比超声心动</w:t>
      </w:r>
      <w:proofErr w:type="gramStart"/>
      <w:r w:rsidRPr="00864855">
        <w:rPr>
          <w:rFonts w:hint="eastAsia"/>
          <w:sz w:val="24"/>
        </w:rPr>
        <w:t>图评价</w:t>
      </w:r>
      <w:proofErr w:type="gramEnd"/>
      <w:r w:rsidRPr="00864855">
        <w:rPr>
          <w:rFonts w:hint="eastAsia"/>
          <w:sz w:val="24"/>
        </w:rPr>
        <w:t>了冠脉微循环。虽然只是基于少数病人，但是他们的结果提示冠脉微循环没有明显异常。相反，</w:t>
      </w:r>
      <w:proofErr w:type="spellStart"/>
      <w:r w:rsidRPr="00864855">
        <w:rPr>
          <w:rFonts w:hint="eastAsia"/>
          <w:sz w:val="24"/>
        </w:rPr>
        <w:t>Kuisu</w:t>
      </w:r>
      <w:proofErr w:type="spellEnd"/>
      <w:r w:rsidRPr="00864855">
        <w:rPr>
          <w:rFonts w:hint="eastAsia"/>
          <w:sz w:val="24"/>
        </w:rPr>
        <w:t>等发现与对照组相比在急性期及随访期，左室心尖球形综合征的</w:t>
      </w:r>
      <w:r w:rsidRPr="00864855">
        <w:rPr>
          <w:rFonts w:hint="eastAsia"/>
          <w:sz w:val="24"/>
        </w:rPr>
        <w:t>28</w:t>
      </w:r>
      <w:r w:rsidRPr="00864855">
        <w:rPr>
          <w:rFonts w:hint="eastAsia"/>
          <w:sz w:val="24"/>
        </w:rPr>
        <w:t>个病人</w:t>
      </w:r>
      <w:r w:rsidRPr="00864855">
        <w:rPr>
          <w:rFonts w:hint="eastAsia"/>
          <w:sz w:val="24"/>
        </w:rPr>
        <w:t xml:space="preserve">TIMI </w:t>
      </w:r>
      <w:r w:rsidRPr="00864855">
        <w:rPr>
          <w:rFonts w:hint="eastAsia"/>
          <w:sz w:val="24"/>
        </w:rPr>
        <w:t>帧数――冠脉血流的有效指标明显较高。</w:t>
      </w:r>
      <w:proofErr w:type="spellStart"/>
      <w:r w:rsidRPr="00864855">
        <w:rPr>
          <w:rFonts w:hint="eastAsia"/>
          <w:sz w:val="24"/>
        </w:rPr>
        <w:t>Bybee</w:t>
      </w:r>
      <w:proofErr w:type="spellEnd"/>
      <w:r w:rsidRPr="00864855">
        <w:rPr>
          <w:rFonts w:hint="eastAsia"/>
          <w:sz w:val="24"/>
        </w:rPr>
        <w:t>等通过评估入院病人的冠脉血管造影片证实了这些发现。他们还评估了</w:t>
      </w:r>
      <w:proofErr w:type="gramStart"/>
      <w:r w:rsidRPr="00864855">
        <w:rPr>
          <w:rFonts w:hint="eastAsia"/>
          <w:sz w:val="24"/>
        </w:rPr>
        <w:t>16</w:t>
      </w:r>
      <w:r w:rsidRPr="00864855">
        <w:rPr>
          <w:rFonts w:hint="eastAsia"/>
          <w:sz w:val="24"/>
        </w:rPr>
        <w:t>个患该综合征</w:t>
      </w:r>
      <w:proofErr w:type="gramEnd"/>
      <w:r w:rsidRPr="00864855">
        <w:rPr>
          <w:rFonts w:hint="eastAsia"/>
          <w:sz w:val="24"/>
        </w:rPr>
        <w:t>的病人的</w:t>
      </w:r>
      <w:r w:rsidRPr="00864855">
        <w:rPr>
          <w:rFonts w:hint="eastAsia"/>
          <w:sz w:val="24"/>
        </w:rPr>
        <w:t xml:space="preserve">TIMI </w:t>
      </w:r>
      <w:r w:rsidRPr="00864855">
        <w:rPr>
          <w:rFonts w:hint="eastAsia"/>
          <w:sz w:val="24"/>
        </w:rPr>
        <w:t>帧数。这些病人与</w:t>
      </w:r>
      <w:r w:rsidRPr="00864855">
        <w:rPr>
          <w:rFonts w:hint="eastAsia"/>
          <w:sz w:val="24"/>
        </w:rPr>
        <w:t>16</w:t>
      </w:r>
      <w:r w:rsidRPr="00864855">
        <w:rPr>
          <w:rFonts w:hint="eastAsia"/>
          <w:sz w:val="24"/>
        </w:rPr>
        <w:t>个年龄和性别匹配的对照相比较，发现所有的有短暂左室心尖球形综合征的病人的一支或多支心</w:t>
      </w:r>
      <w:proofErr w:type="gramStart"/>
      <w:r w:rsidRPr="00864855">
        <w:rPr>
          <w:rFonts w:hint="eastAsia"/>
          <w:sz w:val="24"/>
        </w:rPr>
        <w:t>外冠</w:t>
      </w:r>
      <w:proofErr w:type="gramEnd"/>
      <w:r w:rsidRPr="00864855">
        <w:rPr>
          <w:rFonts w:hint="eastAsia"/>
          <w:sz w:val="24"/>
        </w:rPr>
        <w:t>脉血管有典型的异常</w:t>
      </w:r>
      <w:r w:rsidRPr="00864855">
        <w:rPr>
          <w:rFonts w:hint="eastAsia"/>
          <w:sz w:val="24"/>
        </w:rPr>
        <w:t xml:space="preserve">TIMI </w:t>
      </w:r>
      <w:r w:rsidRPr="00864855">
        <w:rPr>
          <w:rFonts w:hint="eastAsia"/>
          <w:sz w:val="24"/>
        </w:rPr>
        <w:t>帧数；</w:t>
      </w:r>
      <w:r w:rsidRPr="00864855">
        <w:rPr>
          <w:rFonts w:hint="eastAsia"/>
          <w:sz w:val="24"/>
        </w:rPr>
        <w:t>10</w:t>
      </w:r>
      <w:r w:rsidRPr="00864855">
        <w:rPr>
          <w:rFonts w:hint="eastAsia"/>
          <w:sz w:val="24"/>
        </w:rPr>
        <w:t>个病人在所有三支主要心外膜血管分布区有典型的异常</w:t>
      </w:r>
      <w:r w:rsidRPr="00864855">
        <w:rPr>
          <w:rFonts w:hint="eastAsia"/>
          <w:sz w:val="24"/>
        </w:rPr>
        <w:t xml:space="preserve">TIMI </w:t>
      </w:r>
      <w:r w:rsidRPr="00864855">
        <w:rPr>
          <w:rFonts w:hint="eastAsia"/>
          <w:sz w:val="24"/>
        </w:rPr>
        <w:t>帧数，这说明</w:t>
      </w:r>
      <w:r w:rsidRPr="00864855">
        <w:rPr>
          <w:rFonts w:hint="eastAsia"/>
          <w:sz w:val="24"/>
        </w:rPr>
        <w:t xml:space="preserve">TIMI </w:t>
      </w:r>
      <w:r w:rsidRPr="00864855">
        <w:rPr>
          <w:rFonts w:hint="eastAsia"/>
          <w:sz w:val="24"/>
        </w:rPr>
        <w:t>帧数较对照组有显著的升高。这些观察者用弥漫性冠脉微血管功能障碍来解释他们的发现，并提示这种异常可能在该综合征的发病机理中起到重要的作用。但是，微血管功能障碍是该综合征的原发性原因还是继发现</w:t>
      </w:r>
      <w:proofErr w:type="gramStart"/>
      <w:r w:rsidRPr="00864855">
        <w:rPr>
          <w:rFonts w:hint="eastAsia"/>
          <w:sz w:val="24"/>
        </w:rPr>
        <w:t>象</w:t>
      </w:r>
      <w:proofErr w:type="gramEnd"/>
      <w:r w:rsidRPr="00864855">
        <w:rPr>
          <w:rFonts w:hint="eastAsia"/>
          <w:sz w:val="24"/>
        </w:rPr>
        <w:t>仍不清楚。</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巨大的心理或医学应激引起过度交感神经激活可能起关键的病理生理作用。已认识到急性蛛网膜下出血和</w:t>
      </w:r>
      <w:proofErr w:type="gramStart"/>
      <w:r w:rsidRPr="00864855">
        <w:rPr>
          <w:rFonts w:hint="eastAsia"/>
          <w:sz w:val="24"/>
        </w:rPr>
        <w:t>嗜咯</w:t>
      </w:r>
      <w:proofErr w:type="gramEnd"/>
      <w:r w:rsidRPr="00864855">
        <w:rPr>
          <w:rFonts w:hint="eastAsia"/>
          <w:sz w:val="24"/>
        </w:rPr>
        <w:t>细胞瘤内分泌危象有短暂的局部左室顿抑。儿茶酚胺毒性引起选择性心肌顿抑，远端左室心尖</w:t>
      </w:r>
      <w:proofErr w:type="gramStart"/>
      <w:r w:rsidRPr="00864855">
        <w:rPr>
          <w:rFonts w:hint="eastAsia"/>
          <w:sz w:val="24"/>
        </w:rPr>
        <w:t>壁表现</w:t>
      </w:r>
      <w:proofErr w:type="gramEnd"/>
      <w:r w:rsidRPr="00864855">
        <w:rPr>
          <w:rFonts w:hint="eastAsia"/>
          <w:sz w:val="24"/>
        </w:rPr>
        <w:t>尤其易损的现象支持上述假设。</w:t>
      </w:r>
      <w:proofErr w:type="spellStart"/>
      <w:r w:rsidRPr="00864855">
        <w:rPr>
          <w:rFonts w:hint="eastAsia"/>
          <w:sz w:val="24"/>
        </w:rPr>
        <w:t>Wittstein</w:t>
      </w:r>
      <w:proofErr w:type="spellEnd"/>
      <w:r w:rsidRPr="00864855">
        <w:rPr>
          <w:rFonts w:hint="eastAsia"/>
          <w:sz w:val="24"/>
        </w:rPr>
        <w:t>等比较了</w:t>
      </w:r>
      <w:r w:rsidRPr="00864855">
        <w:rPr>
          <w:rFonts w:hint="eastAsia"/>
          <w:sz w:val="24"/>
        </w:rPr>
        <w:t>13</w:t>
      </w:r>
      <w:r w:rsidRPr="00864855">
        <w:rPr>
          <w:rFonts w:hint="eastAsia"/>
          <w:sz w:val="24"/>
        </w:rPr>
        <w:t>个左室心尖球形综合征的病人和</w:t>
      </w:r>
      <w:r w:rsidRPr="00864855">
        <w:rPr>
          <w:rFonts w:hint="eastAsia"/>
          <w:sz w:val="24"/>
        </w:rPr>
        <w:t>7</w:t>
      </w:r>
      <w:r w:rsidRPr="00864855">
        <w:rPr>
          <w:rFonts w:hint="eastAsia"/>
          <w:sz w:val="24"/>
        </w:rPr>
        <w:t>个因急性心肌梗死（</w:t>
      </w:r>
      <w:proofErr w:type="spellStart"/>
      <w:r w:rsidRPr="00864855">
        <w:rPr>
          <w:rFonts w:hint="eastAsia"/>
          <w:sz w:val="24"/>
        </w:rPr>
        <w:t>Killp</w:t>
      </w:r>
      <w:proofErr w:type="spellEnd"/>
      <w:r w:rsidRPr="00864855">
        <w:rPr>
          <w:rFonts w:hint="eastAsia"/>
          <w:sz w:val="24"/>
        </w:rPr>
        <w:t xml:space="preserve"> III</w:t>
      </w:r>
      <w:r w:rsidRPr="00864855">
        <w:rPr>
          <w:rFonts w:hint="eastAsia"/>
          <w:sz w:val="24"/>
        </w:rPr>
        <w:t>级）入院的病人血浆儿茶酚胺，发现有短暂左室心尖球形综合征的患者儿茶酚胺水平高二到三倍。但缺少评估血浆儿茶酚胺水平改变先于临床异常发展的预期数据，因此不能证明它们的因果关系，儿茶酚胺水平的升高可能是一个伴随现象或该综合征引起的血液动力学异常的结果。</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用</w:t>
      </w:r>
      <w:r w:rsidRPr="00864855">
        <w:rPr>
          <w:rFonts w:hint="eastAsia"/>
          <w:sz w:val="24"/>
        </w:rPr>
        <w:t>SPECT</w:t>
      </w:r>
      <w:r w:rsidRPr="00864855">
        <w:rPr>
          <w:rFonts w:hint="eastAsia"/>
          <w:sz w:val="24"/>
        </w:rPr>
        <w:t>评估心肌灌注，结果显示中度或重度心肌缺血。因此，</w:t>
      </w:r>
      <w:r w:rsidRPr="00864855">
        <w:rPr>
          <w:rFonts w:hint="eastAsia"/>
          <w:sz w:val="24"/>
        </w:rPr>
        <w:t>Abe</w:t>
      </w:r>
      <w:r w:rsidRPr="00864855">
        <w:rPr>
          <w:rFonts w:hint="eastAsia"/>
          <w:sz w:val="24"/>
        </w:rPr>
        <w:t>等报道：</w:t>
      </w:r>
      <w:r w:rsidRPr="00864855">
        <w:rPr>
          <w:rFonts w:hint="eastAsia"/>
          <w:sz w:val="24"/>
        </w:rPr>
        <w:t>13</w:t>
      </w:r>
      <w:r w:rsidRPr="00864855">
        <w:rPr>
          <w:rFonts w:hint="eastAsia"/>
          <w:sz w:val="24"/>
        </w:rPr>
        <w:t>个在急性期行静息状态下锝－</w:t>
      </w:r>
      <w:r w:rsidRPr="00864855">
        <w:rPr>
          <w:rFonts w:hint="eastAsia"/>
          <w:sz w:val="24"/>
        </w:rPr>
        <w:t>99m</w:t>
      </w:r>
      <w:r w:rsidRPr="00864855">
        <w:rPr>
          <w:rFonts w:hint="eastAsia"/>
          <w:sz w:val="24"/>
        </w:rPr>
        <w:t>心脏成像的病人中有</w:t>
      </w:r>
      <w:r w:rsidRPr="00864855">
        <w:rPr>
          <w:rFonts w:hint="eastAsia"/>
          <w:sz w:val="24"/>
        </w:rPr>
        <w:t>11</w:t>
      </w:r>
      <w:r w:rsidRPr="00864855">
        <w:rPr>
          <w:rFonts w:hint="eastAsia"/>
          <w:sz w:val="24"/>
        </w:rPr>
        <w:t>人（</w:t>
      </w:r>
      <w:r w:rsidRPr="00864855">
        <w:rPr>
          <w:rFonts w:hint="eastAsia"/>
          <w:sz w:val="24"/>
        </w:rPr>
        <w:t>85</w:t>
      </w:r>
      <w:r w:rsidRPr="00864855">
        <w:rPr>
          <w:rFonts w:hint="eastAsia"/>
          <w:sz w:val="24"/>
        </w:rPr>
        <w:t>％）左室心尖放射性同位素摄取减少。他们解释心肌灌注减少的核成像作为损伤的冠脉微循</w:t>
      </w:r>
      <w:r w:rsidRPr="00864855">
        <w:rPr>
          <w:rFonts w:hint="eastAsia"/>
          <w:sz w:val="24"/>
        </w:rPr>
        <w:lastRenderedPageBreak/>
        <w:t>环直接证据，损伤的冠脉微循环是这一综合征的成因机制。</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有人提出心肌炎作为一个可能的机制。在有限病例数下进行的心内膜心肌活检一律不能给心肌炎提供组织病理学证据。最有说服力的是，在目前的研究中鈼－增强</w:t>
      </w:r>
      <w:r w:rsidRPr="00864855">
        <w:rPr>
          <w:rFonts w:hint="eastAsia"/>
          <w:sz w:val="24"/>
        </w:rPr>
        <w:t>MRI</w:t>
      </w:r>
      <w:r w:rsidRPr="00864855">
        <w:rPr>
          <w:rFonts w:hint="eastAsia"/>
          <w:sz w:val="24"/>
        </w:rPr>
        <w:t>没有发现局部</w:t>
      </w:r>
      <w:r w:rsidRPr="00864855">
        <w:rPr>
          <w:rFonts w:hint="eastAsia"/>
          <w:sz w:val="24"/>
        </w:rPr>
        <w:t>T2</w:t>
      </w:r>
      <w:r w:rsidRPr="00864855">
        <w:rPr>
          <w:rFonts w:hint="eastAsia"/>
          <w:sz w:val="24"/>
        </w:rPr>
        <w:t>增强，而</w:t>
      </w:r>
      <w:r w:rsidRPr="00864855">
        <w:rPr>
          <w:rFonts w:hint="eastAsia"/>
          <w:sz w:val="24"/>
        </w:rPr>
        <w:t>T2</w:t>
      </w:r>
      <w:r w:rsidRPr="00864855">
        <w:rPr>
          <w:rFonts w:hint="eastAsia"/>
          <w:sz w:val="24"/>
        </w:rPr>
        <w:t>增强在鉴别已被生物活检证明的淋巴细胞性心肌炎是心肌炎症还是坏死很有说服力。此外，所有被评价的病人的病毒抗体均为阴性。</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2"/>
        <w:jc w:val="left"/>
        <w:rPr>
          <w:rFonts w:hint="eastAsia"/>
          <w:b/>
          <w:sz w:val="24"/>
        </w:rPr>
      </w:pPr>
      <w:r w:rsidRPr="00864855">
        <w:rPr>
          <w:rFonts w:hint="eastAsia"/>
          <w:b/>
          <w:sz w:val="24"/>
        </w:rPr>
        <w:t>治疗</w:t>
      </w:r>
    </w:p>
    <w:p w:rsidR="00864855" w:rsidRPr="00864855" w:rsidRDefault="00864855" w:rsidP="00864855">
      <w:pPr>
        <w:spacing w:beforeLines="50" w:afterLines="50" w:line="360" w:lineRule="auto"/>
        <w:ind w:firstLineChars="200" w:firstLine="480"/>
        <w:jc w:val="left"/>
        <w:rPr>
          <w:rFonts w:hint="eastAsia"/>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由于缺少具体评价不同治疗的研究，该综合征的治疗仍然完全依靠经验，它应该根据病人的就诊时特点个体化。用利尿剂和血管扩张剂的标准支持疗法似乎是合理的。β－激动剂一般来说应该避免使用，有血流动力学不稳定的病人机械支持治疗似乎更合适。</w:t>
      </w:r>
    </w:p>
    <w:p w:rsidR="00864855" w:rsidRPr="00864855" w:rsidRDefault="00864855" w:rsidP="00864855">
      <w:pPr>
        <w:spacing w:beforeLines="50" w:afterLines="50" w:line="360" w:lineRule="auto"/>
        <w:ind w:firstLineChars="200" w:firstLine="480"/>
        <w:jc w:val="left"/>
        <w:rPr>
          <w:sz w:val="24"/>
        </w:rPr>
      </w:pPr>
    </w:p>
    <w:p w:rsidR="00864855" w:rsidRPr="00864855" w:rsidRDefault="00864855" w:rsidP="00864855">
      <w:pPr>
        <w:spacing w:beforeLines="50" w:afterLines="50" w:line="360" w:lineRule="auto"/>
        <w:ind w:firstLineChars="200" w:firstLine="480"/>
        <w:jc w:val="left"/>
        <w:rPr>
          <w:rFonts w:hint="eastAsia"/>
          <w:sz w:val="24"/>
        </w:rPr>
      </w:pPr>
      <w:r w:rsidRPr="00864855">
        <w:rPr>
          <w:rFonts w:hint="eastAsia"/>
          <w:sz w:val="24"/>
        </w:rPr>
        <w:t>心尖球形综合征是一个有典型特征的新的诊断。它多常发生于女性。从急性心肌梗死中鉴别心尖球形综合征很重要，因为误诊可能导致治疗中应用血栓溶解剂，把病人置于不必要的出血风险中。不幸的是，除了急性期冠脉血管造影，没有任何临床、放射学、或实验室的特点让临床医生肯定诊断该病。临床医生应该警惕这个综合征的存在和典型的临床表现，特别是女性且近期有急性情绪或生理应激者。</w:t>
      </w:r>
    </w:p>
    <w:sectPr w:rsidR="00864855" w:rsidRPr="00864855" w:rsidSect="009707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523" w:rsidRDefault="00345523" w:rsidP="00864855">
      <w:r>
        <w:separator/>
      </w:r>
    </w:p>
  </w:endnote>
  <w:endnote w:type="continuationSeparator" w:id="0">
    <w:p w:rsidR="00345523" w:rsidRDefault="00345523" w:rsidP="008648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523" w:rsidRDefault="00345523" w:rsidP="00864855">
      <w:r>
        <w:separator/>
      </w:r>
    </w:p>
  </w:footnote>
  <w:footnote w:type="continuationSeparator" w:id="0">
    <w:p w:rsidR="00345523" w:rsidRDefault="00345523" w:rsidP="008648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64855"/>
    <w:rsid w:val="00345523"/>
    <w:rsid w:val="0041222A"/>
    <w:rsid w:val="00864855"/>
    <w:rsid w:val="009707EB"/>
    <w:rsid w:val="00CB7C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7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8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855"/>
    <w:rPr>
      <w:sz w:val="18"/>
      <w:szCs w:val="18"/>
    </w:rPr>
  </w:style>
  <w:style w:type="paragraph" w:styleId="a4">
    <w:name w:val="footer"/>
    <w:basedOn w:val="a"/>
    <w:link w:val="Char0"/>
    <w:uiPriority w:val="99"/>
    <w:semiHidden/>
    <w:unhideWhenUsed/>
    <w:rsid w:val="0086485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85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473</Words>
  <Characters>2701</Characters>
  <Application>Microsoft Office Word</Application>
  <DocSecurity>0</DocSecurity>
  <Lines>22</Lines>
  <Paragraphs>6</Paragraphs>
  <ScaleCrop>false</ScaleCrop>
  <Company>Microsoft</Company>
  <LinksUpToDate>false</LinksUpToDate>
  <CharactersWithSpaces>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Baohong</dc:creator>
  <cp:keywords/>
  <dc:description/>
  <cp:lastModifiedBy>Kan Baohong</cp:lastModifiedBy>
  <cp:revision>2</cp:revision>
  <dcterms:created xsi:type="dcterms:W3CDTF">2013-10-15T01:32:00Z</dcterms:created>
  <dcterms:modified xsi:type="dcterms:W3CDTF">2013-10-15T01:35:00Z</dcterms:modified>
</cp:coreProperties>
</file>